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5" w:rsidRDefault="00F65EE0" w:rsidP="000C17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  <w:r w:rsidRPr="000C1745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KONFIDENCIALIOS INFORMA</w:t>
      </w:r>
      <w:bookmarkStart w:id="0" w:name="_GoBack"/>
      <w:bookmarkEnd w:id="0"/>
      <w:r w:rsidRPr="000C1745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CIJOS NUSTATYMO IR NAUDOJIMO</w:t>
      </w:r>
      <w:r w:rsidR="00F91128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 xml:space="preserve"> </w:t>
      </w:r>
      <w:r w:rsidRPr="000C1745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BEI KONFIDENCIALUMO</w:t>
      </w:r>
      <w:r w:rsidR="00F91128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 xml:space="preserve"> </w:t>
      </w:r>
      <w:r w:rsidRPr="000C1745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LAIKYMOSI TVARKOS APRAŠAS</w:t>
      </w:r>
    </w:p>
    <w:p w:rsidR="000C1745" w:rsidRPr="000C1745" w:rsidRDefault="000C1745" w:rsidP="000C17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</w:p>
    <w:p w:rsidR="000C1745" w:rsidRPr="000C1745" w:rsidRDefault="00F65EE0" w:rsidP="000C1745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  <w:r w:rsidRPr="000C1745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BENDROSIOS NUOSTATOS</w:t>
      </w:r>
    </w:p>
    <w:p w:rsidR="000C1745" w:rsidRPr="000C1745" w:rsidRDefault="000C1745" w:rsidP="000C1745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</w:p>
    <w:p w:rsidR="00A53F4A" w:rsidRDefault="00F65EE0" w:rsidP="000C174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Šis Konfidencialios informacijos nustatymo ir naudojimo bei konfidencialumo laikymosi tvarkos</w:t>
      </w:r>
      <w:r w:rsidR="00C530CB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aprašas (toliau - Tvarkos aprašas) nustato 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Lietuvos chorų sąjungos (toliau 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LCHS)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konfidencialumo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laikymosi reikalavimus 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 darbuotojams ir LCHS Revizijos komisijos nariams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, informacijos, gautos funkcijų vykdymo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metu, konfidencialumo užtikrinimo tvarką ir sąlygas, aplinkybes, kada gali būti atskleidžiama konfidenciali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informacija ir kas priima sprendimus dėl konfidencialios informacijos atskleidimo.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Taip pat šis Tvarkos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aprašas reglamentuoja kriterijus, pagal kuriuos informacija priskiriama konfidencialiai informacijai,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konfidencialios informacijos naudojimo ir saugojimo tvarką.</w:t>
      </w:r>
    </w:p>
    <w:p w:rsidR="00A53F4A" w:rsidRDefault="00F65EE0" w:rsidP="000C174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Šio Tvarkos aprašo privalo laikytis 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asmenys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, dirbantys arba kitokiu būdu susiję su</w:t>
      </w:r>
      <w:r w:rsidR="00822CF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konfidencialia informacija ar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teikiantys paslaugas LCHS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.</w:t>
      </w:r>
    </w:p>
    <w:p w:rsidR="00A53F4A" w:rsidRDefault="00F65EE0" w:rsidP="000C174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Tvarkos aprašas parengtas remiantis Lietuvos Respublikos asmens duomenų teisinės apsaugos įstatymu, Lietuvos Respublikos darbo kodeksu, lydimųjų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teisės aktų keliamais reikalavimais, kitais teisės aktais, reglamentuojančiais duomenų konfidencialumą.</w:t>
      </w:r>
    </w:p>
    <w:p w:rsidR="000C1745" w:rsidRPr="00A53F4A" w:rsidRDefault="00F65EE0" w:rsidP="000C174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Tvarkos apraše vartojamos šios sąvokos:</w:t>
      </w:r>
    </w:p>
    <w:p w:rsid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Konfidenciali informacija - tai tokia informacija, kurią sužinojo asmuo, dirbantis 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LCHS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pagal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darbo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sutartį,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teikiantis paslaugas pagal paslaugų teikimo sutartį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arba 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esantys LCHS Revizijos komisijos nariais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, kuri turi vertę dėl to, kad jos nežino tretieji asmenys ir negali būti laisvai jiems prieinama apie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darbuotojų sukurtus intelektinės veiklos produktus arba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jų dalis, darbuotojų atlyginimus ir darbo sąlygas,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taip pat bet kokius kitus duomenis, susijusius su 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vykdoma veikla bei informacija, kurią </w:t>
      </w:r>
      <w:r w:rsidR="00F91128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LCHS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laiko 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paslaptimi,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išskyrus tą informaciją, kuri yra viešai skelbiama.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Konfidencialia informacija taip pat laikoma informacija apie trečiuosius asmenis arba susijusi su trečiaisiais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asmenimis, kurią asmuo sužinojo atlikdamas savo darbo funkcijas 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LCHS.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</w:p>
    <w:p w:rsidR="000C1745" w:rsidRP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Konfidencialumas - asmens įpareigojimas informaciją, laikytina Konfidencialia informacija,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naudoti tik atliekant darbo funkcijas, užtikrinti, kad ji netaptų žinoma tokios teisės neturintiems asmenims ir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neatskleisti jos tretiesiems asmenims, išskyrus teisės aktų nustatytus atvejus, nenaudoti minėtos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Konfidencialios informacijos asmeniniams arba trečiųjų šalių interesams tenkinti.</w:t>
      </w:r>
    </w:p>
    <w:p w:rsidR="0008170E" w:rsidRDefault="0008170E" w:rsidP="000C17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p w:rsidR="0008170E" w:rsidRDefault="00F65EE0" w:rsidP="0008170E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  <w:r w:rsidRPr="0008170E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KONFIDENCIALUMO REIKALAVIMAI</w:t>
      </w:r>
    </w:p>
    <w:p w:rsidR="0008170E" w:rsidRPr="0008170E" w:rsidRDefault="0008170E" w:rsidP="000817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p w:rsidR="00A53F4A" w:rsidRDefault="00F65EE0" w:rsidP="00A53F4A">
      <w:pPr>
        <w:pStyle w:val="ListParagraph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Konfidencialios informacijos neperdavimo ir saugojimo pareiga yra neterminuota.</w:t>
      </w:r>
    </w:p>
    <w:p w:rsidR="00A53F4A" w:rsidRDefault="00F65EE0" w:rsidP="000C174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Asmenys, atliekantys darbo funkcijas pagal darbo arba paslaugų teikimo sutartį, sudarytą su 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asociacija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,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arba 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esantys LCHS Revizijos komisijos nariai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turi laikytis konfidencialumo reikalavimų.</w:t>
      </w:r>
    </w:p>
    <w:p w:rsidR="0008170E" w:rsidRPr="00A53F4A" w:rsidRDefault="00F65EE0" w:rsidP="000C174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Informacija, laikytina Konfidencialia:</w:t>
      </w:r>
    </w:p>
    <w:p w:rsidR="00A53F4A" w:rsidRDefault="00B26A74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lastRenderedPageBreak/>
        <w:t>LCHS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darbuo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tojų atlyginimai, asmeninių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telefonų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numeriai, namų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adresai, asmeniniai el. pašto adresai, kita individuali informacija;</w:t>
      </w:r>
    </w:p>
    <w:p w:rsid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Bet kokia techninė ir finansinė informacija apie 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LCHS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veiklą, išskyrus tą informaciją, kuri yra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viešai skelbiama bei tokio pobūdžio informacija ir duomenys, kurie turi būti pateikiami valstybinės</w:t>
      </w:r>
      <w:r w:rsidR="0008170E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valdžios, valdymo, teisėsaugos arba kitoms institucijoms Lietuvos Respublikos teisės aktų nustatyta tvarka;</w:t>
      </w:r>
    </w:p>
    <w:p w:rsidR="00A53F4A" w:rsidRDefault="00F65EE0" w:rsidP="0086499A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Bet kokia kita informacija, kurią 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vidaus dokumentai, 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asociacijos Prezidentas ar Taryba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arba jo paskirtas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asmuo įvardija kaip konfidencialią;</w:t>
      </w:r>
    </w:p>
    <w:p w:rsidR="000C1745" w:rsidRPr="00A53F4A" w:rsidRDefault="00F65EE0" w:rsidP="0086499A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Bet kokia kita informacija, kuri dėl savo pobūdžio neturėtų būti perduodama tretiesiems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asmenims;</w:t>
      </w:r>
    </w:p>
    <w:p w:rsidR="0086499A" w:rsidRPr="00A53F4A" w:rsidRDefault="0086499A" w:rsidP="00A53F4A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 Prezidento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sprendimu nustatytą laikotarpį konfidencialia informacija gali būti laikoma ir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kita informacija.</w:t>
      </w:r>
    </w:p>
    <w:p w:rsidR="0086499A" w:rsidRDefault="0086499A" w:rsidP="000C17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p w:rsidR="0086499A" w:rsidRPr="0086499A" w:rsidRDefault="00F65EE0" w:rsidP="0086499A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  <w:r w:rsidRPr="0086499A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KONFIDENCIALIOS INFORMACIJOS APSAUGA IR KONFIDENCIALUMO LAIKYMASIS</w:t>
      </w:r>
    </w:p>
    <w:p w:rsidR="00A53F4A" w:rsidRDefault="00F65EE0" w:rsidP="006F48D7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Konfidenciali informacija gali būti išsaugota dokumentuose, kompiuterio diskuose, 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kitose informacijos laikmenose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ir bet kokiose kitose informacijos (duomenų) kaupimo (saugojimo) priemonėse. </w:t>
      </w:r>
    </w:p>
    <w:p w:rsidR="000C1745" w:rsidRPr="00A53F4A" w:rsidRDefault="00F65EE0" w:rsidP="006F48D7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Šiame Tvarkos apraše nustatyti 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darbuotojo ar kito asmens įsipareigojimai netaikomi tos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Konfidencialios informacijos atžvilgiu, kuri:</w:t>
      </w:r>
    </w:p>
    <w:p w:rsidR="00A53F4A" w:rsidRDefault="00A53F4A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apo viešai žinoma ir laisvai prieinama;</w:t>
      </w:r>
    </w:p>
    <w:p w:rsid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yra atskleidžiama trečiajai šaliai turint 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 Prezidento ar Tarybos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išankstinį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sutikimą raštu;</w:t>
      </w:r>
    </w:p>
    <w:p w:rsidR="000C1745" w:rsidRP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yra atskleidžiama vykdant teisėtą teismo ar kitų valdžios institucijų nurodymą.</w:t>
      </w:r>
    </w:p>
    <w:p w:rsidR="000C1745" w:rsidRPr="00A53F4A" w:rsidRDefault="00F65EE0" w:rsidP="006F48D7">
      <w:pPr>
        <w:pStyle w:val="ListParagraph"/>
        <w:numPr>
          <w:ilvl w:val="0"/>
          <w:numId w:val="2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Siekdamas nepažeisti konfidencialumo principo, asmuo privalo:</w:t>
      </w:r>
    </w:p>
    <w:p w:rsid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pasirašyti Konfidencialumo laikymos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i pasižadėjimą (Tvarkos aprašo P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riedas</w:t>
      </w:r>
      <w:r w:rsidR="00B26A74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nr.1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);</w:t>
      </w:r>
    </w:p>
    <w:p w:rsid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neatskleisti Konfidencialios informacijos sudarančių duomenų tretiesiems asmenims, išskyrus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teisės aktų nurodytus atvejus;</w:t>
      </w:r>
    </w:p>
    <w:p w:rsid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nenaudoti Konfidencialią informaciją sudarančių duomenų asmeniniams arba trečiųjų šalių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interesams tenkinti;</w:t>
      </w:r>
    </w:p>
    <w:p w:rsid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užtikrinti visų dokumentų, turinčių Konfidencialią informaciją sudarančių duomenų, saugumą,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nedaryti tokių dokumentų kopijų, išskyrus atvejus, kai jų reikia nustatytoms funkcijoms vykdyti;</w:t>
      </w:r>
    </w:p>
    <w:p w:rsidR="000C1745" w:rsidRPr="00A53F4A" w:rsidRDefault="00F65EE0" w:rsidP="000C1745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mtis visų įmanomų priemonių, kad Konfidenciali informacija nebūtų atskleista.</w:t>
      </w:r>
    </w:p>
    <w:p w:rsidR="0086499A" w:rsidRPr="00A53F4A" w:rsidRDefault="00F65EE0" w:rsidP="00A53F4A">
      <w:pPr>
        <w:pStyle w:val="ListParagraph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Konfidencialumo laikymosi pasižadėjimą privalo pasirašyti visi darbuotojai, dirbantys pagal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darbo sutartis ir teikiantys paslaugas pagal paslaugų teikimo sutartis</w:t>
      </w:r>
      <w:r w:rsidR="0086499A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bei </w:t>
      </w:r>
      <w:r w:rsidR="00AF0D9D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LCHS Revizijos komisijos nariai. </w:t>
      </w:r>
    </w:p>
    <w:p w:rsidR="00A53F4A" w:rsidRDefault="00F65EE0" w:rsidP="00A53F4A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Visais nenumatytais atvejais, kai yra galima grėsmė dėl konfidencialumo reikalavimų pažeidimo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bei Konfidencialio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 informacijos atskleidimo, LCHS darbuotojas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privalo pranešti 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 Prezidentui arba Tarybai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ir kartu numatyti priemones šiai grėsmei pašalinti.</w:t>
      </w:r>
    </w:p>
    <w:p w:rsidR="000C1745" w:rsidRPr="00A53F4A" w:rsidRDefault="00F65EE0" w:rsidP="00A53F4A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lastRenderedPageBreak/>
        <w:t>Konfidencialumo reikalavimai netaikomi perduodant informaciją asmeniui, kuriam yra perduotas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su šia informacija susijusių pareigų vykdymas, taip pat kitais Lietuvos Respublikos teisės aktų nustatytais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atvejais.</w:t>
      </w:r>
    </w:p>
    <w:p w:rsidR="00AF0D9D" w:rsidRDefault="00AF0D9D" w:rsidP="000C17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p w:rsidR="000C1745" w:rsidRPr="00A77BF2" w:rsidRDefault="00F65EE0" w:rsidP="00A77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  <w:r w:rsidRPr="00A77BF2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IV. KONFIDENCIALIOS INFORMACIJOS ATSKLEIDIMAS</w:t>
      </w:r>
    </w:p>
    <w:p w:rsidR="00A77BF2" w:rsidRDefault="00A77BF2" w:rsidP="00A77BF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p w:rsidR="00A53F4A" w:rsidRDefault="00F65EE0" w:rsidP="00A53F4A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Duomenis, sudarančius Konfidencialią informaciją, prašantis atskleisti asmuo, nurodytas šio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Tvarkos aprašo 18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punkte, turi pateikti prašymą, kuriame būtų detaliai išdėstyta, kokius duomenis,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sudarančius Konfidencialią informaciją, norėtų gauti, kodėl reikia juos atskleisti ir kokiems tikslams jie bus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naudojami.</w:t>
      </w:r>
    </w:p>
    <w:p w:rsidR="00A77BF2" w:rsidRPr="00A53F4A" w:rsidRDefault="00F65EE0" w:rsidP="00A53F4A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Prašymą nagrinėja ir galimo Konfidencialios informacijos atskleidimo atitikimą šio Tvarkos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aprašo reikalavimams </w:t>
      </w:r>
      <w:r w:rsidR="00A77BF2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tikrina LCHS darbuotojas ir siūlydamas sprendimą turi įsitikinti, kad: </w:t>
      </w:r>
    </w:p>
    <w:p w:rsidR="00A53F4A" w:rsidRDefault="00A77BF2" w:rsidP="00A77BF2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šio Tvarkos aprašo 18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punkte nurodytas subjektas gaus tik prašyme nurodytam tikslui</w:t>
      </w: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F65EE0"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įgyvendinti reikalingą informaciją, kurią turi teisę gauti;</w:t>
      </w:r>
    </w:p>
    <w:p w:rsidR="004D0EFE" w:rsidRPr="00A53F4A" w:rsidRDefault="00F65EE0" w:rsidP="00A77BF2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A53F4A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perduodama informacija konkretų gavėją pasieks tinkamu būdu, užtikrinančiu jos saugumą;</w:t>
      </w:r>
    </w:p>
    <w:p w:rsidR="006F48D7" w:rsidRDefault="00A77BF2" w:rsidP="00A77BF2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 Prezidentui</w:t>
      </w:r>
      <w:r w:rsidR="00F65EE0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priėmus sprendimą, prašančiajam turi būti pateikta Konfidenciali informacija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F65EE0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arba išsiųstas pranešimas per įstatymu numatytą terminą, kuriame turi būti nurodyta, kad prašomos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F65EE0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informacijos 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LCHS </w:t>
      </w:r>
      <w:r w:rsidR="00F65EE0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nutarė neatskleisti ir tokio sprendimo priežastys.</w:t>
      </w:r>
    </w:p>
    <w:p w:rsidR="00B25ACE" w:rsidRPr="006F48D7" w:rsidRDefault="00F65EE0" w:rsidP="00A77BF2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Asmuo, prieš atskleisdamas Konfidencialią informaciją tretiesiems asmenims pagal šio Tvarkos</w:t>
      </w:r>
      <w:r w:rsidR="00B25ACE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aprašo reikalavimus, privalo informuoti tokius asmenis, kad ta informacija yra konfidenciali ir gali būti</w:t>
      </w:r>
      <w:r w:rsidR="00B25ACE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naudojama tik jos perdavimo tikslais bei pareikalauti, jog būtų imtasi visų būtinų Konfidencialios</w:t>
      </w:r>
      <w:r w:rsidR="00A77BF2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informacijos apsaugos priemonių.</w:t>
      </w:r>
      <w:r w:rsidR="00B25ACE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</w:p>
    <w:p w:rsidR="00A77BF2" w:rsidRDefault="00A77BF2" w:rsidP="00A77B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p w:rsidR="00B25ACE" w:rsidRPr="00A77BF2" w:rsidRDefault="00F65EE0" w:rsidP="00A77B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  <w:r w:rsidRPr="00A77BF2"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  <w:t>V. BAIGIAMOSIOS NUOSTATOS</w:t>
      </w:r>
    </w:p>
    <w:p w:rsidR="006F48D7" w:rsidRDefault="00F65EE0" w:rsidP="00033D8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Visi </w:t>
      </w:r>
      <w:r w:rsidR="00A77BF2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darbuotojai ir </w:t>
      </w:r>
      <w:r w:rsidR="00AF0D9D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LCHS Revizijos komisijos nariai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su šiuo Tvarkos aprašu supažindinami</w:t>
      </w:r>
      <w:r w:rsidR="00033D85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pateikia </w:t>
      </w:r>
      <w:r w:rsidR="00AF0D9D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pasirašytą 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Konfidencialumo laikymosi pasižadėji</w:t>
      </w:r>
      <w:r w:rsidR="00A77BF2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mą (šio Tvarkos aprašo priedas).</w:t>
      </w:r>
    </w:p>
    <w:p w:rsidR="006F48D7" w:rsidRDefault="00F65EE0" w:rsidP="00033D85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Asmuo, nesilaikęs konfidencialumo principo ir pažeidęs šio Tvarkos aprašo reikalavimus, už</w:t>
      </w:r>
      <w:r w:rsidR="00033D85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LCHS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ar tretiesiems asmenims padarytą žalą atsako Lietuvos Respublikos teisės aktų nustatyta tvarka.</w:t>
      </w:r>
    </w:p>
    <w:p w:rsidR="008E454A" w:rsidRDefault="00AF0D9D" w:rsidP="008E454A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Darbo santykių, </w:t>
      </w:r>
      <w:r w:rsidR="00F65EE0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paslaugų sutarties nutraukimas </w:t>
      </w:r>
      <w:r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ar LCHS Revizijos komisijos kadencijos pabaiga </w:t>
      </w:r>
      <w:r w:rsidR="00F65EE0" w:rsidRPr="006F48D7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neatleidžia asmens nuoatsakomybės už Konfidencialios informacijos atskleidimą.</w:t>
      </w:r>
    </w:p>
    <w:p w:rsidR="008E454A" w:rsidRPr="008E454A" w:rsidRDefault="008E454A" w:rsidP="008E454A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 w:rsidRPr="008E45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Šį darbo tvarkos aprašą tvirtina ir keičia LCHS Taryba. </w:t>
      </w:r>
    </w:p>
    <w:sectPr w:rsidR="008E454A" w:rsidRPr="008E454A" w:rsidSect="00B36692">
      <w:headerReference w:type="default" r:id="rId7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9F" w:rsidRDefault="00EA279F" w:rsidP="00B36692">
      <w:pPr>
        <w:spacing w:after="0" w:line="240" w:lineRule="auto"/>
      </w:pPr>
      <w:r>
        <w:separator/>
      </w:r>
    </w:p>
  </w:endnote>
  <w:endnote w:type="continuationSeparator" w:id="0">
    <w:p w:rsidR="00EA279F" w:rsidRDefault="00EA279F" w:rsidP="00B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9F" w:rsidRDefault="00EA279F" w:rsidP="00B36692">
      <w:pPr>
        <w:spacing w:after="0" w:line="240" w:lineRule="auto"/>
      </w:pPr>
      <w:r>
        <w:separator/>
      </w:r>
    </w:p>
  </w:footnote>
  <w:footnote w:type="continuationSeparator" w:id="0">
    <w:p w:rsidR="00EA279F" w:rsidRDefault="00EA279F" w:rsidP="00B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92" w:rsidRPr="00B36692" w:rsidRDefault="00B36692" w:rsidP="00B36692">
    <w:pPr>
      <w:pStyle w:val="Header"/>
      <w:rPr>
        <w:rFonts w:ascii="Times New Roman" w:hAnsi="Times New Roman" w:cs="Times New Roman"/>
        <w:color w:val="000000" w:themeColor="text1"/>
        <w:lang w:val="lt-LT"/>
      </w:rPr>
    </w:pPr>
    <w:r>
      <w:rPr>
        <w:rFonts w:ascii="Times New Roman" w:hAnsi="Times New Roman" w:cs="Times New Roman"/>
        <w:color w:val="7F7F7F" w:themeColor="text1" w:themeTint="80"/>
        <w:lang w:val="lt-LT"/>
      </w:rPr>
      <w:tab/>
    </w:r>
    <w:r w:rsidRPr="00B36692">
      <w:rPr>
        <w:rFonts w:ascii="Times New Roman" w:hAnsi="Times New Roman" w:cs="Times New Roman"/>
        <w:color w:val="000000" w:themeColor="text1"/>
        <w:lang w:val="lt-LT"/>
      </w:rPr>
      <w:t xml:space="preserve">                                                                                                PATVIRTINTA</w:t>
    </w:r>
  </w:p>
  <w:p w:rsidR="00B36692" w:rsidRPr="00B36692" w:rsidRDefault="00B36692" w:rsidP="00B36692">
    <w:pPr>
      <w:pStyle w:val="Header"/>
      <w:jc w:val="right"/>
      <w:rPr>
        <w:rFonts w:ascii="Times New Roman" w:hAnsi="Times New Roman" w:cs="Times New Roman"/>
        <w:color w:val="000000" w:themeColor="text1"/>
        <w:lang w:val="lt-LT"/>
      </w:rPr>
    </w:pPr>
    <w:r w:rsidRPr="00B36692">
      <w:rPr>
        <w:rFonts w:ascii="Times New Roman" w:hAnsi="Times New Roman" w:cs="Times New Roman"/>
        <w:color w:val="000000" w:themeColor="text1"/>
        <w:lang w:val="lt-LT"/>
      </w:rPr>
      <w:t>Lietuvos chorų sąjungos Tarybos posėdyje</w:t>
    </w:r>
  </w:p>
  <w:p w:rsidR="00B36692" w:rsidRPr="00B36692" w:rsidRDefault="00B36692" w:rsidP="00B36692">
    <w:pPr>
      <w:pStyle w:val="Header"/>
      <w:jc w:val="right"/>
      <w:rPr>
        <w:rFonts w:ascii="Times New Roman" w:hAnsi="Times New Roman" w:cs="Times New Roman"/>
        <w:color w:val="000000" w:themeColor="text1"/>
        <w:lang w:val="lt-LT"/>
      </w:rPr>
    </w:pPr>
    <w:r w:rsidRPr="00B36692">
      <w:rPr>
        <w:rFonts w:ascii="Times New Roman" w:hAnsi="Times New Roman" w:cs="Times New Roman"/>
        <w:color w:val="000000" w:themeColor="text1"/>
        <w:lang w:val="lt-LT"/>
      </w:rPr>
      <w:t xml:space="preserve">2019 m. </w:t>
    </w:r>
    <w:r w:rsidR="009B6B9B">
      <w:rPr>
        <w:rFonts w:ascii="Times New Roman" w:hAnsi="Times New Roman" w:cs="Times New Roman"/>
        <w:color w:val="000000" w:themeColor="text1"/>
        <w:lang w:val="lt-LT"/>
      </w:rPr>
      <w:t xml:space="preserve">vasario mėn. 4 </w:t>
    </w:r>
    <w:r w:rsidRPr="00B36692">
      <w:rPr>
        <w:rFonts w:ascii="Times New Roman" w:hAnsi="Times New Roman" w:cs="Times New Roman"/>
        <w:color w:val="000000" w:themeColor="text1"/>
        <w:lang w:val="lt-LT"/>
      </w:rPr>
      <w:t xml:space="preserve">d. Nr. </w:t>
    </w:r>
    <w:r w:rsidR="009B6B9B">
      <w:rPr>
        <w:rFonts w:ascii="Times New Roman" w:hAnsi="Times New Roman" w:cs="Times New Roman"/>
        <w:color w:val="000000" w:themeColor="text1"/>
        <w:lang w:val="lt-LT"/>
      </w:rPr>
      <w:t>19-02-04/1</w:t>
    </w:r>
  </w:p>
  <w:p w:rsidR="00B36692" w:rsidRPr="00B36692" w:rsidRDefault="00B36692">
    <w:pPr>
      <w:pStyle w:val="Header"/>
      <w:rPr>
        <w:color w:val="000000" w:themeColor="text1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4E2"/>
    <w:multiLevelType w:val="multilevel"/>
    <w:tmpl w:val="8EDACF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939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1114AA"/>
    <w:multiLevelType w:val="multilevel"/>
    <w:tmpl w:val="AC1C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C14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A553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643B63"/>
    <w:multiLevelType w:val="hybridMultilevel"/>
    <w:tmpl w:val="A886B07E"/>
    <w:lvl w:ilvl="0" w:tplc="4E3E3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08FD"/>
    <w:multiLevelType w:val="multilevel"/>
    <w:tmpl w:val="AC1C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034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DA6D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0"/>
    <w:rsid w:val="00033D85"/>
    <w:rsid w:val="0008170E"/>
    <w:rsid w:val="000C1745"/>
    <w:rsid w:val="003F08B0"/>
    <w:rsid w:val="004D0EFE"/>
    <w:rsid w:val="00541006"/>
    <w:rsid w:val="00641923"/>
    <w:rsid w:val="006953EA"/>
    <w:rsid w:val="006F48D7"/>
    <w:rsid w:val="00706EAC"/>
    <w:rsid w:val="00780926"/>
    <w:rsid w:val="00822CFD"/>
    <w:rsid w:val="0086499A"/>
    <w:rsid w:val="008E454A"/>
    <w:rsid w:val="009B6B9B"/>
    <w:rsid w:val="00A53F4A"/>
    <w:rsid w:val="00A72C83"/>
    <w:rsid w:val="00A77BF2"/>
    <w:rsid w:val="00AF0D9D"/>
    <w:rsid w:val="00B25ACE"/>
    <w:rsid w:val="00B26A74"/>
    <w:rsid w:val="00B36692"/>
    <w:rsid w:val="00C530CB"/>
    <w:rsid w:val="00EA279F"/>
    <w:rsid w:val="00F65EE0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59B0"/>
  <w15:chartTrackingRefBased/>
  <w15:docId w15:val="{D6C97C0D-A298-4426-B93B-525A5A01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92"/>
  </w:style>
  <w:style w:type="paragraph" w:styleId="Footer">
    <w:name w:val="footer"/>
    <w:basedOn w:val="Normal"/>
    <w:link w:val="FooterChar"/>
    <w:uiPriority w:val="99"/>
    <w:unhideWhenUsed/>
    <w:rsid w:val="00B3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Balnionyte</dc:creator>
  <cp:keywords/>
  <dc:description/>
  <cp:lastModifiedBy>Asta</cp:lastModifiedBy>
  <cp:revision>14</cp:revision>
  <dcterms:created xsi:type="dcterms:W3CDTF">2019-02-08T10:38:00Z</dcterms:created>
  <dcterms:modified xsi:type="dcterms:W3CDTF">2019-02-18T20:47:00Z</dcterms:modified>
</cp:coreProperties>
</file>